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2628">
      <w:pPr>
        <w:pStyle w:val="ConsPlusNormal"/>
        <w:jc w:val="both"/>
        <w:outlineLvl w:val="0"/>
      </w:pPr>
    </w:p>
    <w:p w:rsidR="00000000" w:rsidRDefault="00CD2628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 применении Федерального закона от 05.04.2013 </w:t>
      </w:r>
      <w:r w:rsidR="00C45222">
        <w:t>№</w:t>
      </w:r>
      <w:r>
        <w:t xml:space="preserve"> 44-ФЗ к отношениям по перечислению взносов на капитальный ремонт многоквартирного жилого дома на счет регионального оператора или на специальный счет в целях формирования фонда капитального ремонта в виде д</w:t>
      </w:r>
      <w:r>
        <w:t>енежных средств.</w:t>
      </w:r>
    </w:p>
    <w:p w:rsidR="00000000" w:rsidRDefault="00CD2628">
      <w:pPr>
        <w:pStyle w:val="ConsPlusNormal"/>
        <w:jc w:val="both"/>
      </w:pPr>
    </w:p>
    <w:p w:rsidR="00000000" w:rsidRDefault="00CD2628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000000" w:rsidRDefault="00CD262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CD2628">
      <w:pPr>
        <w:pStyle w:val="ConsPlusTitle"/>
        <w:jc w:val="center"/>
      </w:pPr>
    </w:p>
    <w:p w:rsidR="00000000" w:rsidRDefault="00CD2628">
      <w:pPr>
        <w:pStyle w:val="ConsPlusTitle"/>
        <w:jc w:val="center"/>
      </w:pPr>
      <w:r>
        <w:t>ПИСЬМА</w:t>
      </w:r>
    </w:p>
    <w:p w:rsidR="00000000" w:rsidRDefault="00CD2628">
      <w:pPr>
        <w:pStyle w:val="ConsPlusTitle"/>
        <w:jc w:val="center"/>
      </w:pPr>
      <w:r>
        <w:t xml:space="preserve">от 6 августа 2015 г. </w:t>
      </w:r>
      <w:r w:rsidR="00C45222">
        <w:t>№</w:t>
      </w:r>
      <w:r>
        <w:t xml:space="preserve"> Д28и-2261, от 6 августа 2015 г. </w:t>
      </w:r>
      <w:r w:rsidR="00C45222">
        <w:t>№</w:t>
      </w:r>
      <w:r>
        <w:t xml:space="preserve"> </w:t>
      </w:r>
      <w:bookmarkStart w:id="0" w:name="_GoBack"/>
      <w:r>
        <w:t>ОГ-Д28-10437</w:t>
      </w:r>
      <w:bookmarkEnd w:id="0"/>
    </w:p>
    <w:p w:rsidR="00000000" w:rsidRDefault="00CD2628">
      <w:pPr>
        <w:pStyle w:val="ConsPlusNormal"/>
        <w:jc w:val="both"/>
      </w:pPr>
    </w:p>
    <w:p w:rsidR="00000000" w:rsidRDefault="00CD2628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</w:t>
      </w:r>
      <w:r w:rsidR="00C45222">
        <w:t>№</w:t>
      </w:r>
      <w:r>
        <w:t xml:space="preserve"> 44-ФЗ "О контрактной системе в сфере закупок товаров, работ, услуг для обеспечения государст</w:t>
      </w:r>
      <w:r>
        <w:t xml:space="preserve">венных и муниципальных нужд" (далее - Закон </w:t>
      </w:r>
      <w:r w:rsidR="00C45222">
        <w:t>№</w:t>
      </w:r>
      <w:r>
        <w:t xml:space="preserve"> 44-ФЗ) и сообщает.</w:t>
      </w:r>
    </w:p>
    <w:p w:rsidR="00000000" w:rsidRDefault="00CD2628">
      <w:pPr>
        <w:pStyle w:val="ConsPlusNormal"/>
        <w:ind w:firstLine="540"/>
        <w:jc w:val="both"/>
      </w:pPr>
      <w:r>
        <w:t xml:space="preserve">Согласно части 1 статьи 1 Закона </w:t>
      </w:r>
      <w:r w:rsidR="00C45222">
        <w:t>№</w:t>
      </w:r>
      <w:r>
        <w:t xml:space="preserve"> 44-ФЗ указанный закон регулирует отношения, направленные на обеспечение государственных и муниципальных нужд в целях повышения эффективности, результативнос</w:t>
      </w:r>
      <w:r>
        <w:t>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в частности:</w:t>
      </w:r>
    </w:p>
    <w:p w:rsidR="00000000" w:rsidRDefault="00CD2628">
      <w:pPr>
        <w:pStyle w:val="ConsPlusNormal"/>
        <w:ind w:firstLine="540"/>
        <w:jc w:val="both"/>
      </w:pPr>
      <w:r>
        <w:t>1) планирования закупок товаров, раб</w:t>
      </w:r>
      <w:r>
        <w:t>от, услуг;</w:t>
      </w:r>
    </w:p>
    <w:p w:rsidR="00000000" w:rsidRDefault="00CD2628">
      <w:pPr>
        <w:pStyle w:val="ConsPlusNormal"/>
        <w:ind w:firstLine="540"/>
        <w:jc w:val="both"/>
      </w:pPr>
      <w:r>
        <w:t>2) определения поставщиков (подрядчиков, исполнителей);</w:t>
      </w:r>
    </w:p>
    <w:p w:rsidR="00000000" w:rsidRDefault="00CD2628">
      <w:pPr>
        <w:pStyle w:val="ConsPlusNormal"/>
        <w:ind w:firstLine="540"/>
        <w:jc w:val="both"/>
      </w:pPr>
      <w:r>
        <w:t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</w:t>
      </w:r>
      <w:r>
        <w:t xml:space="preserve">ства),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Закона </w:t>
      </w:r>
      <w:r w:rsidR="00C45222">
        <w:t>№</w:t>
      </w:r>
      <w:r>
        <w:t xml:space="preserve"> 44-ФЗ.</w:t>
      </w:r>
    </w:p>
    <w:p w:rsidR="00000000" w:rsidRDefault="00CD2628">
      <w:pPr>
        <w:pStyle w:val="ConsPlusNormal"/>
        <w:ind w:firstLine="540"/>
        <w:jc w:val="both"/>
      </w:pPr>
      <w:r>
        <w:t>Отношения в части формирования и испол</w:t>
      </w:r>
      <w:r>
        <w:t>ьзования фонда капитального ремонта общего имущества в многоквартирном доме регулируются жилищным законодательством (пункт 11.1 части 1 статьи 4 Жилищного кодекса Российской Федерации (далее - ЖК РФ)). Согласно пункту 2 части 2 статьи 154 ЖК РФ плата за жи</w:t>
      </w:r>
      <w:r>
        <w:t>лое помещение и коммунальные услуги для собственника помещения в многоквартирном доме включает, в частности, взнос на капитальный ремонт.</w:t>
      </w:r>
    </w:p>
    <w:p w:rsidR="00000000" w:rsidRDefault="00CD2628">
      <w:pPr>
        <w:pStyle w:val="ConsPlusNormal"/>
        <w:ind w:firstLine="540"/>
        <w:jc w:val="both"/>
      </w:pPr>
      <w:r>
        <w:t>Взносы на капитальный ремонт, уплаченные собственниками помещений в многоквартирном доме, проценты, уплаченные собстве</w:t>
      </w:r>
      <w:r>
        <w:t>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счете, образуют фонд капитального ремонта (часть 1 ст</w:t>
      </w:r>
      <w:r>
        <w:t>атьи 170 ЖК РФ).</w:t>
      </w:r>
    </w:p>
    <w:p w:rsidR="00000000" w:rsidRDefault="00CD2628">
      <w:pPr>
        <w:pStyle w:val="ConsPlusNormal"/>
        <w:ind w:firstLine="540"/>
        <w:jc w:val="both"/>
      </w:pPr>
      <w:r>
        <w:t>В соответствии с частью 3 статьи 170 ЖК РФ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000000" w:rsidRDefault="00CD2628">
      <w:pPr>
        <w:pStyle w:val="ConsPlusNormal"/>
        <w:ind w:firstLine="540"/>
        <w:jc w:val="both"/>
      </w:pPr>
      <w:r>
        <w:t>1) перечисление взносов на капитальный ремонт на специальный счет в</w:t>
      </w:r>
      <w:r>
        <w:t xml:space="preserve"> целях формирования фонда капитального ремонта в виде денежных средств, находящихся на специальном счете;</w:t>
      </w:r>
    </w:p>
    <w:p w:rsidR="00000000" w:rsidRDefault="00CD2628">
      <w:pPr>
        <w:pStyle w:val="ConsPlusNormal"/>
        <w:ind w:firstLine="540"/>
        <w:jc w:val="both"/>
      </w:pPr>
      <w: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</w:t>
      </w:r>
      <w:r>
        <w:t xml:space="preserve"> прав собственников помещений в многоквартирном доме в отношении регионального оператора.</w:t>
      </w:r>
    </w:p>
    <w:p w:rsidR="00000000" w:rsidRDefault="00CD2628">
      <w:pPr>
        <w:pStyle w:val="ConsPlusNormal"/>
        <w:ind w:firstLine="540"/>
        <w:jc w:val="both"/>
      </w:pPr>
      <w:r>
        <w:t xml:space="preserve">Таким образом, в соответствии с положениями ЖК РФ принятие решений о капитальном ремонте общего имущества в многоквартирном доме, о выборе способа формирования фонда </w:t>
      </w:r>
      <w:r>
        <w:t xml:space="preserve">капитального ремонта и об использовании фонда капитального ремонта относится к компетенции общего собрания собственников помещений в многоквартирном доме. Перечисление взносов на один из вышеуказанных счетов в целях формирования фонда капитального ремонта </w:t>
      </w:r>
      <w:r>
        <w:t xml:space="preserve">в виде денежных средств не является закупкой в понимании Закона </w:t>
      </w:r>
      <w:r w:rsidR="00C45222">
        <w:t>№</w:t>
      </w:r>
      <w:r>
        <w:t xml:space="preserve"> 44-ФЗ.</w:t>
      </w:r>
    </w:p>
    <w:p w:rsidR="00000000" w:rsidRDefault="00CD2628">
      <w:pPr>
        <w:pStyle w:val="ConsPlusNormal"/>
        <w:ind w:firstLine="540"/>
        <w:jc w:val="both"/>
      </w:pPr>
      <w:r>
        <w:t xml:space="preserve">В дополнение отмечаем, что в соответствии с частью 7 статьи 178 ЖК РФ Минстроем России утвержден приказ от 10 февраля 2014 г. </w:t>
      </w:r>
      <w:r w:rsidR="00C45222">
        <w:t>№</w:t>
      </w:r>
      <w:r>
        <w:t xml:space="preserve"> 43/пр "Об утверждении методических рекомендаций по созд</w:t>
      </w:r>
      <w:r>
        <w:t>анию региональных операторов и обеспечению их деятельности". В разделе 6 указанных методических рекомендаций отражены вопросы о взаимодействии регионального оператора с собственниками помещений в многоквартирных домах, органами государственной власти, орга</w:t>
      </w:r>
      <w:r>
        <w:t>нами местного самоуправления и иными организациями.</w:t>
      </w:r>
    </w:p>
    <w:p w:rsidR="00000000" w:rsidRDefault="00CD2628">
      <w:pPr>
        <w:pStyle w:val="ConsPlusNormal"/>
        <w:ind w:firstLine="540"/>
        <w:jc w:val="both"/>
      </w:pPr>
      <w:r>
        <w:t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</w:t>
      </w:r>
      <w:r>
        <w:t xml:space="preserve">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</w:t>
      </w:r>
      <w:r>
        <w:lastRenderedPageBreak/>
        <w:t xml:space="preserve">развития </w:t>
      </w:r>
      <w:r>
        <w:t xml:space="preserve">Российской Федерации, утвержденным постановлением Правительства Российской Федерации от 5 июня 2008 г. </w:t>
      </w:r>
      <w:r w:rsidR="00C45222">
        <w:t>№</w:t>
      </w:r>
      <w:r>
        <w:t xml:space="preserve"> 437, не наделенный компетенцией по разъяснению законодательства Российской Федерации.</w:t>
      </w:r>
    </w:p>
    <w:p w:rsidR="00000000" w:rsidRDefault="00CD2628">
      <w:pPr>
        <w:pStyle w:val="ConsPlusNormal"/>
        <w:jc w:val="both"/>
      </w:pPr>
    </w:p>
    <w:p w:rsidR="00000000" w:rsidRDefault="00CD2628">
      <w:pPr>
        <w:pStyle w:val="ConsPlusNormal"/>
        <w:jc w:val="right"/>
      </w:pPr>
      <w:r>
        <w:t>Врио директора</w:t>
      </w:r>
    </w:p>
    <w:p w:rsidR="00000000" w:rsidRDefault="00CD2628">
      <w:pPr>
        <w:pStyle w:val="ConsPlusNormal"/>
        <w:jc w:val="right"/>
      </w:pPr>
      <w:r>
        <w:t>Департамента развития</w:t>
      </w:r>
    </w:p>
    <w:p w:rsidR="00000000" w:rsidRDefault="00CD2628">
      <w:pPr>
        <w:pStyle w:val="ConsPlusNormal"/>
        <w:jc w:val="right"/>
      </w:pPr>
      <w:r>
        <w:t>контрактной системы</w:t>
      </w:r>
    </w:p>
    <w:p w:rsidR="00000000" w:rsidRDefault="00CD2628">
      <w:pPr>
        <w:pStyle w:val="ConsPlusNormal"/>
        <w:jc w:val="right"/>
      </w:pPr>
      <w:r>
        <w:t>Д.А.ГОТ</w:t>
      </w:r>
      <w:r>
        <w:t>ОВЦЕВ</w:t>
      </w:r>
    </w:p>
    <w:p w:rsidR="00000000" w:rsidRDefault="00CD2628">
      <w:pPr>
        <w:pStyle w:val="ConsPlusNormal"/>
      </w:pPr>
    </w:p>
    <w:p w:rsidR="00000000" w:rsidRDefault="00CD2628">
      <w:pPr>
        <w:pStyle w:val="ConsPlusNormal"/>
      </w:pPr>
    </w:p>
    <w:p w:rsidR="00CD2628" w:rsidRDefault="00CD26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26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28" w:rsidRDefault="00CD2628">
      <w:pPr>
        <w:spacing w:after="0" w:line="240" w:lineRule="auto"/>
      </w:pPr>
      <w:r>
        <w:separator/>
      </w:r>
    </w:p>
  </w:endnote>
  <w:endnote w:type="continuationSeparator" w:id="0">
    <w:p w:rsidR="00CD2628" w:rsidRDefault="00CD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262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26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28" w:rsidRDefault="00CD2628">
      <w:pPr>
        <w:spacing w:after="0" w:line="240" w:lineRule="auto"/>
      </w:pPr>
      <w:r>
        <w:separator/>
      </w:r>
    </w:p>
  </w:footnote>
  <w:footnote w:type="continuationSeparator" w:id="0">
    <w:p w:rsidR="00CD2628" w:rsidRDefault="00CD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2628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262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22"/>
    <w:rsid w:val="00C45222"/>
    <w:rsid w:val="00C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 применении Федерального закона от 05.04.2013 N 44-ФЗ к отношениям по перечислению взносов на капитальный ремонт многоквартирного жилого дома на счет регионального оператора или на специальный счет в целях формирования фонда капитального ремонта </vt:lpstr>
    </vt:vector>
  </TitlesOfParts>
  <Company>КонсультантПлюс Версия 4012.00.88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применении Федерального закона от 05.04.2013 N 44-ФЗ к отношениям по перечислению взносов на капитальный ремонт многоквартирного жилого дома на счет регионального оператора или на специальный счет в целях формирования фонда капитального ремонта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2016-01-30T09:37:00Z</dcterms:created>
  <dcterms:modified xsi:type="dcterms:W3CDTF">2016-01-30T09:37:00Z</dcterms:modified>
</cp:coreProperties>
</file>