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24B6">
      <w:pPr>
        <w:pStyle w:val="ConsPlusNormal"/>
        <w:jc w:val="both"/>
        <w:outlineLvl w:val="0"/>
      </w:pPr>
    </w:p>
    <w:p w:rsidR="00000000" w:rsidRDefault="006F24B6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Об объединении в один лот работ по подготовке проектной документации и проведению капитального ремонта в рамках электронного аукц</w:t>
      </w:r>
      <w:r>
        <w:t>иона.</w:t>
      </w:r>
    </w:p>
    <w:p w:rsidR="00000000" w:rsidRDefault="006F24B6">
      <w:pPr>
        <w:pStyle w:val="ConsPlusNormal"/>
        <w:jc w:val="both"/>
      </w:pPr>
    </w:p>
    <w:p w:rsidR="00000000" w:rsidRDefault="006F24B6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000000" w:rsidRDefault="006F24B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6F24B6">
      <w:pPr>
        <w:pStyle w:val="ConsPlusTitle"/>
        <w:jc w:val="center"/>
      </w:pPr>
    </w:p>
    <w:p w:rsidR="00000000" w:rsidRDefault="006F24B6">
      <w:pPr>
        <w:pStyle w:val="ConsPlusTitle"/>
        <w:jc w:val="center"/>
      </w:pPr>
      <w:r>
        <w:t>ПИСЬМО</w:t>
      </w:r>
    </w:p>
    <w:p w:rsidR="00000000" w:rsidRDefault="006F24B6">
      <w:pPr>
        <w:pStyle w:val="ConsPlusTitle"/>
        <w:jc w:val="center"/>
      </w:pPr>
      <w:r>
        <w:t xml:space="preserve">от 21 сентября 2015 г. </w:t>
      </w:r>
      <w:r w:rsidR="00016C9A">
        <w:t>№</w:t>
      </w:r>
      <w:r>
        <w:t xml:space="preserve"> </w:t>
      </w:r>
      <w:bookmarkStart w:id="0" w:name="_GoBack"/>
      <w:r>
        <w:t>ОГ-Д28-12742</w:t>
      </w:r>
      <w:bookmarkEnd w:id="0"/>
    </w:p>
    <w:p w:rsidR="00000000" w:rsidRDefault="006F24B6">
      <w:pPr>
        <w:pStyle w:val="ConsPlusNormal"/>
        <w:jc w:val="both"/>
      </w:pPr>
    </w:p>
    <w:p w:rsidR="00000000" w:rsidRDefault="006F24B6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</w:t>
      </w:r>
      <w:r w:rsidR="00016C9A">
        <w:t>№</w:t>
      </w:r>
      <w:r>
        <w:t xml:space="preserve"> 44-ФЗ "О контрактной системе в сфере закупок товаров, работ, услуг для обеспечения государст</w:t>
      </w:r>
      <w:r>
        <w:t xml:space="preserve">венных и муниципальных нужд" (далее - Закон </w:t>
      </w:r>
      <w:r w:rsidR="00016C9A">
        <w:t>№</w:t>
      </w:r>
      <w:r>
        <w:t xml:space="preserve"> 44-ФЗ) и сообщает.</w:t>
      </w:r>
    </w:p>
    <w:p w:rsidR="00000000" w:rsidRDefault="006F24B6">
      <w:pPr>
        <w:pStyle w:val="ConsPlusNormal"/>
        <w:ind w:firstLine="540"/>
        <w:jc w:val="both"/>
      </w:pPr>
      <w:r>
        <w:t xml:space="preserve">Законом </w:t>
      </w:r>
      <w:r w:rsidR="00016C9A">
        <w:t>№</w:t>
      </w:r>
      <w:r>
        <w:t xml:space="preserve"> 44-ФЗ не регулируются вопросы, связанные с формированием лотов при осуществлении закупок конкурентными способами. Положениями Закона </w:t>
      </w:r>
      <w:r w:rsidR="00016C9A">
        <w:t>№</w:t>
      </w:r>
      <w:r>
        <w:t xml:space="preserve"> 44-ФЗ также не установлены ограничения на осущ</w:t>
      </w:r>
      <w:r>
        <w:t>ествление закупок в рамках одного лота разноименных товаров, работ, услуг.</w:t>
      </w:r>
    </w:p>
    <w:p w:rsidR="00000000" w:rsidRDefault="006F24B6">
      <w:pPr>
        <w:pStyle w:val="ConsPlusNormal"/>
        <w:ind w:firstLine="540"/>
        <w:jc w:val="both"/>
      </w:pPr>
      <w:r>
        <w:t>Вместе с тем существует ряд ограничений, предусмотренных иными федеральными законами.</w:t>
      </w:r>
    </w:p>
    <w:p w:rsidR="00000000" w:rsidRDefault="006F24B6">
      <w:pPr>
        <w:pStyle w:val="ConsPlusNormal"/>
        <w:ind w:firstLine="540"/>
        <w:jc w:val="both"/>
      </w:pPr>
      <w:r>
        <w:t xml:space="preserve">Так, частью 3 статьи 17 Федерального закона от 26 июля 2006 г. </w:t>
      </w:r>
      <w:r w:rsidR="00016C9A">
        <w:t>№</w:t>
      </w:r>
      <w:r>
        <w:t xml:space="preserve"> 135-ФЗ "О защите конкуренции" </w:t>
      </w:r>
      <w:r>
        <w:t xml:space="preserve">(далее - Закон </w:t>
      </w:r>
      <w:r w:rsidR="00016C9A">
        <w:t>№</w:t>
      </w:r>
      <w:r>
        <w:t xml:space="preserve"> 135-ФЗ) установлено, что наряду с установленными частями 1 и 2 статьи 17 Закона </w:t>
      </w:r>
      <w:r w:rsidR="00016C9A">
        <w:t>№</w:t>
      </w:r>
      <w:r>
        <w:t xml:space="preserve"> 135-ФЗ запретами при проведении торгов, запроса котировок, запроса предложений в случае закупок товаров, работ, услуг для обеспечения государственных и муниц</w:t>
      </w:r>
      <w:r>
        <w:t>ипальных нужд запрещается 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</w:t>
      </w:r>
      <w:r>
        <w:t>и, услугами, поставки, выполнение, оказание которых являются предметом торгов, запроса котировок, запроса предложений.</w:t>
      </w:r>
    </w:p>
    <w:p w:rsidR="00000000" w:rsidRDefault="006F24B6">
      <w:pPr>
        <w:pStyle w:val="ConsPlusNormal"/>
        <w:ind w:firstLine="540"/>
        <w:jc w:val="both"/>
      </w:pPr>
      <w:r>
        <w:t>Следовательно, объединение в составе одной закупки способом электронного аукциона различных по функциональным характеристикам товаров, ра</w:t>
      </w:r>
      <w:r>
        <w:t>бот, услуг влечет за собой ограничение конкуренции при проведении аукциона ввиду сокращения числа хозяйствующих субъектов, которые могут принять участие в указанной закупке, так как участник электронного аукциона не допускается к участию, в случае если его</w:t>
      </w:r>
      <w:r>
        <w:t xml:space="preserve"> заявка не соответствует требованиям аукционной документации.</w:t>
      </w:r>
    </w:p>
    <w:p w:rsidR="00000000" w:rsidRDefault="006F24B6">
      <w:pPr>
        <w:pStyle w:val="ConsPlusNormal"/>
        <w:ind w:firstLine="540"/>
        <w:jc w:val="both"/>
      </w:pPr>
      <w:r>
        <w:t>Учитывая изложенное, объединение в один лот работ по подготовке проектной документации и работ по проведению капитального ремонта может повлечь ограничение конкуренции и количества участников за</w:t>
      </w:r>
      <w:r>
        <w:t>купки. Кроме того, следует отметить, что проектные работы и строительные работы (капитальный ремонт) представлены на разных товарных рынках, на каждом из которых имеется круг потенциальных участников торгов, готовых выполнить эти работы.</w:t>
      </w:r>
    </w:p>
    <w:p w:rsidR="00000000" w:rsidRDefault="006F24B6">
      <w:pPr>
        <w:pStyle w:val="ConsPlusNormal"/>
        <w:ind w:firstLine="540"/>
        <w:jc w:val="both"/>
      </w:pPr>
      <w:r>
        <w:t>Одновременно обращ</w:t>
      </w:r>
      <w:r>
        <w:t>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</w:t>
      </w:r>
      <w:r>
        <w:t xml:space="preserve"> правовых актов.</w:t>
      </w:r>
    </w:p>
    <w:p w:rsidR="00000000" w:rsidRDefault="006F24B6">
      <w:pPr>
        <w:pStyle w:val="ConsPlusNormal"/>
        <w:ind w:firstLine="540"/>
        <w:jc w:val="both"/>
      </w:pPr>
      <w:r>
        <w:t xml:space="preserve">В соответствии с Положением о Минэкономразвития России, утвержденным постановлением Правительства Российской Федерации от 5 июня 2008 г. </w:t>
      </w:r>
      <w:r w:rsidR="00016C9A">
        <w:t>№</w:t>
      </w:r>
      <w:r>
        <w:t xml:space="preserve"> 437, Минэкономразвития России не наделено полномочиями по разъяснению законодательства Российской Фе</w:t>
      </w:r>
      <w:r>
        <w:t>дерации.</w:t>
      </w:r>
    </w:p>
    <w:p w:rsidR="00000000" w:rsidRDefault="006F24B6">
      <w:pPr>
        <w:pStyle w:val="ConsPlusNormal"/>
        <w:jc w:val="both"/>
      </w:pPr>
    </w:p>
    <w:p w:rsidR="00000000" w:rsidRDefault="006F24B6">
      <w:pPr>
        <w:pStyle w:val="ConsPlusNormal"/>
        <w:jc w:val="right"/>
      </w:pPr>
      <w:r>
        <w:t>Директор Департамента</w:t>
      </w:r>
    </w:p>
    <w:p w:rsidR="00000000" w:rsidRDefault="006F24B6">
      <w:pPr>
        <w:pStyle w:val="ConsPlusNormal"/>
        <w:jc w:val="right"/>
      </w:pPr>
      <w:r>
        <w:t>развития контрактной системы</w:t>
      </w:r>
    </w:p>
    <w:p w:rsidR="00000000" w:rsidRDefault="006F24B6">
      <w:pPr>
        <w:pStyle w:val="ConsPlusNormal"/>
        <w:jc w:val="right"/>
      </w:pPr>
      <w:r>
        <w:t>М.В.ЧЕМЕРИСОВ</w:t>
      </w:r>
    </w:p>
    <w:p w:rsidR="00000000" w:rsidRDefault="006F24B6">
      <w:pPr>
        <w:pStyle w:val="ConsPlusNormal"/>
      </w:pPr>
      <w:r>
        <w:t>21.09.2015</w:t>
      </w:r>
    </w:p>
    <w:p w:rsidR="00000000" w:rsidRDefault="006F24B6">
      <w:pPr>
        <w:pStyle w:val="ConsPlusNormal"/>
      </w:pPr>
    </w:p>
    <w:p w:rsidR="00000000" w:rsidRDefault="006F24B6">
      <w:pPr>
        <w:pStyle w:val="ConsPlusNormal"/>
      </w:pPr>
    </w:p>
    <w:p w:rsidR="006F24B6" w:rsidRDefault="006F2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24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B6" w:rsidRDefault="006F24B6">
      <w:pPr>
        <w:spacing w:after="0" w:line="240" w:lineRule="auto"/>
      </w:pPr>
      <w:r>
        <w:separator/>
      </w:r>
    </w:p>
  </w:endnote>
  <w:endnote w:type="continuationSeparator" w:id="0">
    <w:p w:rsidR="006F24B6" w:rsidRDefault="006F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24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24B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24B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24B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6F24B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24B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B6" w:rsidRDefault="006F24B6">
      <w:pPr>
        <w:spacing w:after="0" w:line="240" w:lineRule="auto"/>
      </w:pPr>
      <w:r>
        <w:separator/>
      </w:r>
    </w:p>
  </w:footnote>
  <w:footnote w:type="continuationSeparator" w:id="0">
    <w:p w:rsidR="006F24B6" w:rsidRDefault="006F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24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Вопрос: Об объединении в один лот работ по подготовке проектной документации и проведению капитального ремонта в рамках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24B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F24B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24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07.02.2016</w:t>
          </w:r>
        </w:p>
      </w:tc>
    </w:tr>
  </w:tbl>
  <w:p w:rsidR="00000000" w:rsidRDefault="006F24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24B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24B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A"/>
    <w:rsid w:val="00016C9A"/>
    <w:rsid w:val="006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Об объединении в один лот работ по подготовке проектной документации и проведению капитального ремонта в рамках электронного аукциона.(Письмо Минэкономразвития России от 21.09.2015 N ОГ-Д28-12742)</vt:lpstr>
    </vt:vector>
  </TitlesOfParts>
  <Company>КонсультантПлюс Версия 4012.00.88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Об объединении в один лот работ по подготовке проектной документации и проведению капитального ремонта в рамках электронного аукциона.(Письмо Минэкономразвития России от 21.09.2015 N ОГ-Д28-12742)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2016-02-07T17:53:00Z</dcterms:created>
  <dcterms:modified xsi:type="dcterms:W3CDTF">2016-02-07T17:53:00Z</dcterms:modified>
</cp:coreProperties>
</file>