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A53" w:rsidRPr="008F0A53" w:rsidRDefault="008F0A53" w:rsidP="008F0A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0A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ЭКОНОМИЧЕСКОГО РАЗВИТИЯ РОССИЙСКОЙ ФЕДЕРАЦИИ</w:t>
      </w:r>
    </w:p>
    <w:p w:rsidR="008F0A53" w:rsidRPr="008F0A53" w:rsidRDefault="008F0A53" w:rsidP="008F0A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0A53" w:rsidRPr="008F0A53" w:rsidRDefault="008F0A53" w:rsidP="008F0A53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0A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F0A53" w:rsidRPr="008F0A53" w:rsidRDefault="008F0A53" w:rsidP="008F0A53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0A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F0A53" w:rsidRPr="008F0A53" w:rsidRDefault="008F0A53" w:rsidP="008F0A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0A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ПИСЬМО</w:t>
      </w:r>
    </w:p>
    <w:p w:rsidR="008F0A53" w:rsidRPr="008F0A53" w:rsidRDefault="008F0A53" w:rsidP="008F0A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0A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18 февраля 2015 г.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Pr="008F0A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Д28и-409</w:t>
      </w:r>
    </w:p>
    <w:p w:rsidR="008F0A53" w:rsidRPr="008F0A53" w:rsidRDefault="008F0A53" w:rsidP="008F0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A53" w:rsidRPr="008F0A53" w:rsidRDefault="008F0A53" w:rsidP="008F0A5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 развития контрактной системы Минэкономразвития России рассмотрел обращение по вопросу о реализации положений Федерального закона от 5 апреля 2013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8F0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44-ФЗ "О контрактной системе в сфере закупок товаров, работ, услуг для обеспечения государственных и муниципальных нужд" (далее - Закон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8F0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44-ФЗ) и в рамках своей компетенции сообщает.</w:t>
      </w:r>
    </w:p>
    <w:p w:rsidR="008F0A53" w:rsidRPr="008F0A53" w:rsidRDefault="008F0A53" w:rsidP="008F0A5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0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22 Основ законодательства Российской Федерации о нотариате, утвержденных Верховным Советом Российской Федерации 11 февраля 1993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8F0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4462-1 (далее - Основы), за совершение нотариальных действий, для которых законодательством Российской Федерации предусмотрена обязательная нотариальная форма, нотариус, работающий в государственной нотариальной конторе, должностные лица, указанные в части четвертой статьи 1 Основ, взимают государственную пошлину по ставкам, установленным законодательством Российской Федерации</w:t>
      </w:r>
      <w:proofErr w:type="gramEnd"/>
      <w:r w:rsidRPr="008F0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налогах и сборах.</w:t>
      </w:r>
    </w:p>
    <w:p w:rsidR="008F0A53" w:rsidRPr="008F0A53" w:rsidRDefault="008F0A53" w:rsidP="008F0A5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совершение действий, указанных в части первой статьи 22 Основ, нотариус, занимающийся частной практикой, взимает нотариальный тариф в размере, соответствующем размеру государственной пошлины, предусмотренной за совершение аналогичных действий в государственной нотариальной конторе, и с учетом особенностей, установленных законодательством Российской Федерации о налогах и сборах.</w:t>
      </w:r>
    </w:p>
    <w:p w:rsidR="008F0A53" w:rsidRPr="008F0A53" w:rsidRDefault="008F0A53" w:rsidP="008F0A5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совершение действий, для которых за</w:t>
      </w:r>
      <w:bookmarkStart w:id="0" w:name="_GoBack"/>
      <w:bookmarkEnd w:id="0"/>
      <w:r w:rsidRPr="008F0A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конодательством Российской Федерации не предусмотрена обязательная нотариальная форма, нотариус, работающий в государственной нотариальной конторе, а также нотариус, занимающийся частной практикой, должностные лица, указанные в части четвертой статьи 1 Основ, взимают нотариальные тарифы в размере, установленном в соответствии с требованиями статьи 22.1 Основ.</w:t>
      </w:r>
    </w:p>
    <w:p w:rsidR="008F0A53" w:rsidRPr="008F0A53" w:rsidRDefault="008F0A53" w:rsidP="008F0A5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0A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Расходы заказчиков на оплату государственной пошлины не входят в предмет регулирования Закона № 44-ФЗ.</w:t>
      </w:r>
    </w:p>
    <w:p w:rsidR="008F0A53" w:rsidRPr="008F0A53" w:rsidRDefault="008F0A53" w:rsidP="008F0A5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0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изложенного, по мнению Департамента развития контрактной системы Минэкономразвития России, предусмотренные Законом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8F0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44-ФЗ процедуры не применяются к отношениям, связанным с выбором заказчиком нотариуса, работающего в государственной нотариальной конторе, оплатой государственной пошлины по установленным законодательством Российской Федерации о налогах и сборах ставкам за осуществление нотариальных действий, для которых законодательством Российской</w:t>
      </w:r>
      <w:proofErr w:type="gramEnd"/>
      <w:r w:rsidRPr="008F0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 предусмотрена обязательная нотариальная форма.</w:t>
      </w:r>
    </w:p>
    <w:p w:rsidR="008F0A53" w:rsidRPr="008F0A53" w:rsidRDefault="008F0A53" w:rsidP="008F0A5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расходы заказчиков на оплату иных нотариальных действий и других услуг, оказываемых при осуществлении нотариальной деятельности, в том числе услуг правового и технического характера, должны осуществляться с соблюдением требований Закона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8F0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44-ФЗ.</w:t>
      </w:r>
    </w:p>
    <w:p w:rsidR="008F0A53" w:rsidRPr="008F0A53" w:rsidRDefault="008F0A53" w:rsidP="008F0A5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Одновременно обращаем внимание,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</w:t>
      </w:r>
      <w:proofErr w:type="gramStart"/>
      <w:r w:rsidRPr="008F0A5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издавать</w:t>
      </w:r>
      <w:proofErr w:type="gramEnd"/>
      <w:r w:rsidRPr="008F0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разъяснения по применению положений нормативных правовых актов.</w:t>
      </w:r>
    </w:p>
    <w:p w:rsidR="008F0A53" w:rsidRPr="008F0A53" w:rsidRDefault="008F0A53" w:rsidP="008F0A5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Положением о </w:t>
      </w:r>
      <w:proofErr w:type="spellStart"/>
      <w:r w:rsidRPr="008F0A5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Минэкономразвитии</w:t>
      </w:r>
      <w:proofErr w:type="spellEnd"/>
      <w:r w:rsidRPr="008F0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России, утвержденным постановлением Правительства Российской Федерации от 5 июня 2008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8F0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437, </w:t>
      </w:r>
      <w:r w:rsidRPr="008F0A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Минэкономразвития России не наделено полномочиями по разъяснению законодательства Российской Федерации.</w:t>
      </w:r>
    </w:p>
    <w:p w:rsidR="008F0A53" w:rsidRPr="008F0A53" w:rsidRDefault="008F0A53" w:rsidP="008F0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A53" w:rsidRPr="008F0A53" w:rsidRDefault="008F0A53" w:rsidP="008F0A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5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Департамента</w:t>
      </w:r>
    </w:p>
    <w:p w:rsidR="008F0A53" w:rsidRPr="008F0A53" w:rsidRDefault="008F0A53" w:rsidP="008F0A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контрактной системы</w:t>
      </w:r>
    </w:p>
    <w:p w:rsidR="008F0A53" w:rsidRPr="008F0A53" w:rsidRDefault="008F0A53" w:rsidP="008F0A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53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М.В.ЧЕМЕРИСОВ</w:t>
      </w:r>
    </w:p>
    <w:p w:rsidR="002968C8" w:rsidRPr="008F0A53" w:rsidRDefault="002968C8" w:rsidP="008F0A53">
      <w:pPr>
        <w:spacing w:after="0" w:line="240" w:lineRule="auto"/>
      </w:pPr>
    </w:p>
    <w:sectPr w:rsidR="002968C8" w:rsidRPr="008F0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A53"/>
    <w:rsid w:val="002968C8"/>
    <w:rsid w:val="008F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2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6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66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440937">
                      <w:marLeft w:val="3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0583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Институт госзакупок (www.roszakupki.ru)</dc:creator>
  <cp:lastModifiedBy>Институт госзакупок (www.roszakupki.ru)</cp:lastModifiedBy>
  <cp:revision>1</cp:revision>
  <dcterms:created xsi:type="dcterms:W3CDTF">2015-08-07T11:12:00Z</dcterms:created>
  <dcterms:modified xsi:type="dcterms:W3CDTF">2015-08-07T11:14:00Z</dcterms:modified>
</cp:coreProperties>
</file>